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1A6B78" w14:textId="134B509F" w:rsidR="00DF24C1" w:rsidRPr="0067788B" w:rsidRDefault="00DF24C1" w:rsidP="00491C15">
      <w:pPr>
        <w:spacing w:after="0" w:line="240" w:lineRule="auto"/>
        <w:rPr>
          <w:lang w:val="fr-CA"/>
        </w:rPr>
      </w:pPr>
      <w:r w:rsidRPr="0067788B">
        <w:rPr>
          <w:noProof/>
          <w:lang w:val="fr-CA"/>
        </w:rPr>
        <w:drawing>
          <wp:inline distT="0" distB="0" distL="0" distR="0" wp14:anchorId="4B609CEE" wp14:editId="4326A734">
            <wp:extent cx="5943600" cy="1320165"/>
            <wp:effectExtent l="0" t="0" r="0" b="0"/>
            <wp:docPr id="22368473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3684734" name="Picture 223684734"/>
                    <pic:cNvPicPr/>
                  </pic:nvPicPr>
                  <pic:blipFill>
                    <a:blip r:embed="rId5">
                      <a:extLst>
                        <a:ext uri="{28A0092B-C50C-407E-A947-70E740481C1C}">
                          <a14:useLocalDpi xmlns:a14="http://schemas.microsoft.com/office/drawing/2010/main" val="0"/>
                        </a:ext>
                      </a:extLst>
                    </a:blip>
                    <a:stretch>
                      <a:fillRect/>
                    </a:stretch>
                  </pic:blipFill>
                  <pic:spPr>
                    <a:xfrm>
                      <a:off x="0" y="0"/>
                      <a:ext cx="5943600" cy="1320165"/>
                    </a:xfrm>
                    <a:prstGeom prst="rect">
                      <a:avLst/>
                    </a:prstGeom>
                  </pic:spPr>
                </pic:pic>
              </a:graphicData>
            </a:graphic>
          </wp:inline>
        </w:drawing>
      </w:r>
    </w:p>
    <w:p w14:paraId="59C830DB" w14:textId="77777777" w:rsidR="00491C15" w:rsidRPr="0067788B" w:rsidRDefault="00491C15" w:rsidP="00491C15">
      <w:pPr>
        <w:spacing w:after="0" w:line="240" w:lineRule="auto"/>
        <w:rPr>
          <w:b/>
          <w:bCs/>
          <w:sz w:val="32"/>
          <w:szCs w:val="32"/>
          <w:lang w:val="fr-CA"/>
        </w:rPr>
      </w:pPr>
    </w:p>
    <w:p w14:paraId="5BAAA15E" w14:textId="52B0A5E5" w:rsidR="00DF24C1" w:rsidRPr="0067788B" w:rsidRDefault="00491C15" w:rsidP="00491C15">
      <w:pPr>
        <w:spacing w:after="0" w:line="240" w:lineRule="auto"/>
        <w:rPr>
          <w:b/>
          <w:bCs/>
          <w:sz w:val="32"/>
          <w:szCs w:val="32"/>
          <w:lang w:val="fr-CA"/>
        </w:rPr>
      </w:pPr>
      <w:bookmarkStart w:id="0" w:name="_Hlk179285696"/>
      <w:r w:rsidRPr="0067788B">
        <w:rPr>
          <w:b/>
          <w:bCs/>
          <w:sz w:val="32"/>
          <w:szCs w:val="32"/>
          <w:lang w:val="fr-CA"/>
        </w:rPr>
        <w:t xml:space="preserve">Présentation du Groupe de travail </w:t>
      </w:r>
      <w:r w:rsidR="00DF24C1" w:rsidRPr="0067788B">
        <w:rPr>
          <w:b/>
          <w:bCs/>
          <w:sz w:val="32"/>
          <w:szCs w:val="32"/>
          <w:lang w:val="fr-CA"/>
        </w:rPr>
        <w:t>ARCHIVESCANADA.ca</w:t>
      </w:r>
    </w:p>
    <w:p w14:paraId="1A517EFD" w14:textId="77777777" w:rsidR="00491C15" w:rsidRPr="0067788B" w:rsidRDefault="00491C15" w:rsidP="00491C15">
      <w:pPr>
        <w:spacing w:after="0" w:line="240" w:lineRule="auto"/>
        <w:rPr>
          <w:lang w:val="fr-CA"/>
        </w:rPr>
      </w:pPr>
    </w:p>
    <w:p w14:paraId="7C7A38BE" w14:textId="3D3596F3" w:rsidR="00EB7906" w:rsidRPr="0067788B" w:rsidRDefault="00DF24C1" w:rsidP="00491C15">
      <w:pPr>
        <w:spacing w:after="0" w:line="240" w:lineRule="auto"/>
        <w:rPr>
          <w:lang w:val="fr-CA"/>
        </w:rPr>
      </w:pPr>
      <w:r w:rsidRPr="0067788B">
        <w:rPr>
          <w:lang w:val="fr-CA"/>
        </w:rPr>
        <w:t xml:space="preserve">Ottawa, ON, </w:t>
      </w:r>
      <w:r w:rsidR="000E30DD" w:rsidRPr="00574F4C">
        <w:rPr>
          <w:lang w:val="fr-CA"/>
        </w:rPr>
        <w:t xml:space="preserve">le </w:t>
      </w:r>
      <w:r w:rsidR="00574F4C" w:rsidRPr="00574F4C">
        <w:rPr>
          <w:lang w:val="fr-CA"/>
        </w:rPr>
        <w:t>8</w:t>
      </w:r>
      <w:r w:rsidR="00E55B7E" w:rsidRPr="00574F4C">
        <w:rPr>
          <w:lang w:val="fr-CA"/>
        </w:rPr>
        <w:t xml:space="preserve"> octobre</w:t>
      </w:r>
      <w:r w:rsidR="000E30DD" w:rsidRPr="00574F4C">
        <w:rPr>
          <w:lang w:val="fr-CA"/>
        </w:rPr>
        <w:t xml:space="preserve"> </w:t>
      </w:r>
      <w:r w:rsidRPr="00574F4C">
        <w:rPr>
          <w:lang w:val="fr-CA"/>
        </w:rPr>
        <w:t>2024</w:t>
      </w:r>
      <w:r w:rsidRPr="0067788B">
        <w:rPr>
          <w:lang w:val="fr-CA"/>
        </w:rPr>
        <w:t>—</w:t>
      </w:r>
      <w:r w:rsidR="00EB7906" w:rsidRPr="0067788B">
        <w:rPr>
          <w:lang w:val="fr-CA"/>
        </w:rPr>
        <w:t xml:space="preserve"> Le Conseil canadien des archives a constitué un groupe de travail chargé d'étudier et de redéfinir le réseau national d'information archivistique, ARCHIVESCANADA.ca. Le groupe de travail est composé de 18 membres provenant de tout le Canada. Les membres ont les responsabilités suivantes :</w:t>
      </w:r>
    </w:p>
    <w:p w14:paraId="6B6EA396" w14:textId="77777777" w:rsidR="0067788B" w:rsidRPr="0067788B" w:rsidRDefault="0067788B" w:rsidP="00491C15">
      <w:pPr>
        <w:spacing w:after="0" w:line="240" w:lineRule="auto"/>
        <w:rPr>
          <w:lang w:val="fr-CA"/>
        </w:rPr>
      </w:pPr>
    </w:p>
    <w:p w14:paraId="743D763C" w14:textId="77777777" w:rsidR="00EB7906" w:rsidRPr="0067788B" w:rsidRDefault="00EB7906" w:rsidP="00491C15">
      <w:pPr>
        <w:pStyle w:val="ListParagraph"/>
        <w:numPr>
          <w:ilvl w:val="0"/>
          <w:numId w:val="1"/>
        </w:numPr>
        <w:spacing w:after="0" w:line="240" w:lineRule="auto"/>
        <w:rPr>
          <w:lang w:val="fr-CA"/>
        </w:rPr>
      </w:pPr>
      <w:r w:rsidRPr="0067788B">
        <w:rPr>
          <w:lang w:val="fr-CA"/>
        </w:rPr>
        <w:t>Dresser un portrait des utilisateurs (chercheurs, usagers des archives, archivistes) et de leurs besoins.</w:t>
      </w:r>
    </w:p>
    <w:p w14:paraId="74EDDE65" w14:textId="77777777" w:rsidR="00EB7906" w:rsidRPr="0067788B" w:rsidRDefault="00EB7906" w:rsidP="00491C15">
      <w:pPr>
        <w:pStyle w:val="ListParagraph"/>
        <w:numPr>
          <w:ilvl w:val="0"/>
          <w:numId w:val="1"/>
        </w:numPr>
        <w:spacing w:after="0" w:line="240" w:lineRule="auto"/>
        <w:rPr>
          <w:lang w:val="fr-CA"/>
        </w:rPr>
      </w:pPr>
      <w:r w:rsidRPr="0067788B">
        <w:rPr>
          <w:lang w:val="fr-CA"/>
        </w:rPr>
        <w:t>Évaluer l'état actuel d'ARCHIVESCANADA.</w:t>
      </w:r>
      <w:proofErr w:type="gramStart"/>
      <w:r w:rsidRPr="0067788B">
        <w:rPr>
          <w:lang w:val="fr-CA"/>
        </w:rPr>
        <w:t>ca</w:t>
      </w:r>
      <w:proofErr w:type="gramEnd"/>
      <w:r w:rsidRPr="0067788B">
        <w:rPr>
          <w:lang w:val="fr-CA"/>
        </w:rPr>
        <w:t xml:space="preserve"> et les problèmes rencontrés.</w:t>
      </w:r>
    </w:p>
    <w:p w14:paraId="6479B99B" w14:textId="77777777" w:rsidR="00EB7906" w:rsidRPr="0067788B" w:rsidRDefault="00EB7906" w:rsidP="00491C15">
      <w:pPr>
        <w:pStyle w:val="ListParagraph"/>
        <w:numPr>
          <w:ilvl w:val="0"/>
          <w:numId w:val="1"/>
        </w:numPr>
        <w:spacing w:after="0" w:line="240" w:lineRule="auto"/>
        <w:rPr>
          <w:lang w:val="fr-CA"/>
        </w:rPr>
      </w:pPr>
      <w:r w:rsidRPr="0067788B">
        <w:rPr>
          <w:lang w:val="fr-CA"/>
        </w:rPr>
        <w:t>Déterminer s'il existe des solutions pour améliorer le statu quo.</w:t>
      </w:r>
    </w:p>
    <w:p w14:paraId="2CD26552" w14:textId="77777777" w:rsidR="00EB7906" w:rsidRPr="0067788B" w:rsidRDefault="00EB7906" w:rsidP="00491C15">
      <w:pPr>
        <w:pStyle w:val="ListParagraph"/>
        <w:numPr>
          <w:ilvl w:val="0"/>
          <w:numId w:val="1"/>
        </w:numPr>
        <w:spacing w:after="0" w:line="240" w:lineRule="auto"/>
        <w:rPr>
          <w:lang w:val="fr-CA"/>
        </w:rPr>
      </w:pPr>
      <w:r w:rsidRPr="0067788B">
        <w:rPr>
          <w:lang w:val="fr-CA"/>
        </w:rPr>
        <w:t>Évaluer les alternatives au statu quo.</w:t>
      </w:r>
    </w:p>
    <w:p w14:paraId="5E07FE6B" w14:textId="77777777" w:rsidR="00EB7906" w:rsidRPr="0067788B" w:rsidRDefault="00EB7906" w:rsidP="00491C15">
      <w:pPr>
        <w:spacing w:after="0" w:line="240" w:lineRule="auto"/>
        <w:rPr>
          <w:lang w:val="fr-CA"/>
        </w:rPr>
      </w:pPr>
    </w:p>
    <w:p w14:paraId="43D5A7AF" w14:textId="77777777" w:rsidR="00EB7906" w:rsidRPr="0067788B" w:rsidRDefault="00EB7906" w:rsidP="00491C15">
      <w:pPr>
        <w:spacing w:after="0" w:line="240" w:lineRule="auto"/>
        <w:rPr>
          <w:lang w:val="fr-CA"/>
        </w:rPr>
      </w:pPr>
      <w:r w:rsidRPr="0067788B">
        <w:rPr>
          <w:lang w:val="fr-CA"/>
        </w:rPr>
        <w:t>Le groupe de travail présentera son rapport final sur ARCHIVESCANADA.ca au Conseil canadien des archives au terme de son mandat de deux ans, qui a débuté en janvier 2024.</w:t>
      </w:r>
    </w:p>
    <w:p w14:paraId="4BA7551A" w14:textId="77777777" w:rsidR="0067788B" w:rsidRPr="0067788B" w:rsidRDefault="0067788B" w:rsidP="00491C15">
      <w:pPr>
        <w:spacing w:after="0" w:line="240" w:lineRule="auto"/>
        <w:rPr>
          <w:lang w:val="fr-CA"/>
        </w:rPr>
      </w:pPr>
    </w:p>
    <w:p w14:paraId="6E3B2838" w14:textId="7BF6F784" w:rsidR="00476EA5" w:rsidRPr="0067788B" w:rsidRDefault="00EB7906" w:rsidP="00491C15">
      <w:pPr>
        <w:spacing w:after="0" w:line="240" w:lineRule="auto"/>
        <w:rPr>
          <w:lang w:val="fr-CA"/>
        </w:rPr>
      </w:pPr>
      <w:r w:rsidRPr="0067788B">
        <w:rPr>
          <w:lang w:val="fr-CA"/>
        </w:rPr>
        <w:t xml:space="preserve">Le mandat et la liste des membres du groupe de travail sont disponibles sur le site Web du Conseil canadien des archives : </w:t>
      </w:r>
      <w:hyperlink r:id="rId6" w:history="1">
        <w:r w:rsidR="00E55B7E" w:rsidRPr="00C32DA0">
          <w:rPr>
            <w:rStyle w:val="Hyperlink"/>
            <w:lang w:val="fr-CA"/>
          </w:rPr>
          <w:t>https://archivescanada.ca/fr/comites/</w:t>
        </w:r>
      </w:hyperlink>
      <w:r w:rsidR="00E55B7E">
        <w:rPr>
          <w:lang w:val="fr-CA"/>
        </w:rPr>
        <w:t xml:space="preserve"> </w:t>
      </w:r>
      <w:r w:rsidR="00476EA5" w:rsidRPr="0067788B">
        <w:rPr>
          <w:lang w:val="fr-CA"/>
        </w:rPr>
        <w:br/>
      </w:r>
      <w:r w:rsidR="00476EA5" w:rsidRPr="0067788B">
        <w:rPr>
          <w:lang w:val="fr-CA"/>
        </w:rPr>
        <w:br/>
      </w:r>
      <w:r w:rsidRPr="0067788B">
        <w:rPr>
          <w:lang w:val="fr-CA"/>
        </w:rPr>
        <w:t xml:space="preserve">Les procès-verbaux des réunions du groupe de travail sont accessibles au public </w:t>
      </w:r>
      <w:r w:rsidR="00786A2F" w:rsidRPr="0067788B">
        <w:rPr>
          <w:lang w:val="fr-CA"/>
        </w:rPr>
        <w:t xml:space="preserve">(en anglais) </w:t>
      </w:r>
      <w:r w:rsidRPr="0067788B">
        <w:rPr>
          <w:lang w:val="fr-CA"/>
        </w:rPr>
        <w:t xml:space="preserve">et peuvent être consultés ici : </w:t>
      </w:r>
      <w:hyperlink r:id="rId7" w:history="1">
        <w:r w:rsidR="00513693" w:rsidRPr="0067788B">
          <w:rPr>
            <w:rStyle w:val="Hyperlink"/>
            <w:lang w:val="fr-CA"/>
          </w:rPr>
          <w:t>https://drive.google.com/drive/folders/1Uev64xTyn2bY0MQZzeFRJvaHffLfYi_i?usp=drive_link</w:t>
        </w:r>
      </w:hyperlink>
      <w:r w:rsidR="00513693" w:rsidRPr="0067788B">
        <w:rPr>
          <w:lang w:val="fr-CA"/>
        </w:rPr>
        <w:t xml:space="preserve"> </w:t>
      </w:r>
    </w:p>
    <w:p w14:paraId="5F16FA19" w14:textId="77777777" w:rsidR="0067788B" w:rsidRPr="0067788B" w:rsidRDefault="0067788B" w:rsidP="00491C15">
      <w:pPr>
        <w:spacing w:after="0" w:line="240" w:lineRule="auto"/>
        <w:rPr>
          <w:lang w:val="fr-CA"/>
        </w:rPr>
      </w:pPr>
    </w:p>
    <w:p w14:paraId="270467BF" w14:textId="0E86A93B" w:rsidR="00786A2F" w:rsidRPr="0067788B" w:rsidRDefault="00786A2F" w:rsidP="00491C15">
      <w:pPr>
        <w:spacing w:after="0" w:line="240" w:lineRule="auto"/>
        <w:rPr>
          <w:lang w:val="fr-CA"/>
        </w:rPr>
      </w:pPr>
      <w:r w:rsidRPr="0067788B">
        <w:rPr>
          <w:lang w:val="fr-CA"/>
        </w:rPr>
        <w:t>Un sondage auprès du personnel des archives, des galeries, des bibliothèques et des musées ainsi qu'un sondage auprès des chercheurs seront distribués cet automne afin de recueillir les commentaires du public. Des entretiens individuels et des groupes de discussion sont également prévus. Des recherches sur l'historique et le contexte d'ARCHIVESCANADA.</w:t>
      </w:r>
      <w:proofErr w:type="gramStart"/>
      <w:r w:rsidRPr="0067788B">
        <w:rPr>
          <w:lang w:val="fr-CA"/>
        </w:rPr>
        <w:t>ca</w:t>
      </w:r>
      <w:proofErr w:type="gramEnd"/>
      <w:r w:rsidRPr="0067788B">
        <w:rPr>
          <w:lang w:val="fr-CA"/>
        </w:rPr>
        <w:t xml:space="preserve"> sont également en cours.</w:t>
      </w:r>
    </w:p>
    <w:p w14:paraId="0F3530F3" w14:textId="77777777" w:rsidR="0067788B" w:rsidRPr="0067788B" w:rsidRDefault="0067788B" w:rsidP="00491C15">
      <w:pPr>
        <w:spacing w:after="0" w:line="240" w:lineRule="auto"/>
        <w:rPr>
          <w:lang w:val="fr-CA"/>
        </w:rPr>
      </w:pPr>
    </w:p>
    <w:p w14:paraId="07A2044A" w14:textId="0F857DBB" w:rsidR="00DF24C1" w:rsidRPr="0067788B" w:rsidRDefault="00F57A11" w:rsidP="00491C15">
      <w:pPr>
        <w:spacing w:after="0" w:line="240" w:lineRule="auto"/>
        <w:rPr>
          <w:lang w:val="fr-CA"/>
        </w:rPr>
      </w:pPr>
      <w:r w:rsidRPr="0067788B">
        <w:rPr>
          <w:lang w:val="fr-CA"/>
        </w:rPr>
        <w:t xml:space="preserve">La composition du groupe de travail s'est faite de manière organique au cours de discussions avec le CCA, le groupe conjoint États-Unis-Canada des utilisateurs </w:t>
      </w:r>
      <w:proofErr w:type="spellStart"/>
      <w:r w:rsidRPr="0067788B">
        <w:rPr>
          <w:lang w:val="fr-CA"/>
        </w:rPr>
        <w:t>d'AtoM</w:t>
      </w:r>
      <w:proofErr w:type="spellEnd"/>
      <w:r w:rsidR="00491C15" w:rsidRPr="0067788B">
        <w:rPr>
          <w:lang w:val="fr-CA"/>
        </w:rPr>
        <w:t xml:space="preserve"> (Joint US-Canada AtoM </w:t>
      </w:r>
      <w:proofErr w:type="spellStart"/>
      <w:r w:rsidR="00491C15" w:rsidRPr="0067788B">
        <w:rPr>
          <w:lang w:val="fr-CA"/>
        </w:rPr>
        <w:t>Users</w:t>
      </w:r>
      <w:proofErr w:type="spellEnd"/>
      <w:r w:rsidR="00491C15" w:rsidRPr="0067788B">
        <w:rPr>
          <w:lang w:val="fr-CA"/>
        </w:rPr>
        <w:t xml:space="preserve"> Group)</w:t>
      </w:r>
      <w:r w:rsidRPr="0067788B">
        <w:rPr>
          <w:lang w:val="fr-CA"/>
        </w:rPr>
        <w:t xml:space="preserve">, et par le biais d'invitations lancées à des contacts au sein des associations d'archives provinciales et territoriales. Nous reconnaissons que la composition du groupe ne reflète pas la riche diversité </w:t>
      </w:r>
      <w:r w:rsidR="00491C15" w:rsidRPr="0067788B">
        <w:rPr>
          <w:lang w:val="fr-CA"/>
        </w:rPr>
        <w:t>du secteur</w:t>
      </w:r>
      <w:r w:rsidR="00AB51F6" w:rsidRPr="0067788B">
        <w:rPr>
          <w:lang w:val="fr-CA"/>
        </w:rPr>
        <w:t xml:space="preserve"> des galeries, bibliothèques, archives et musées</w:t>
      </w:r>
      <w:r w:rsidRPr="0067788B">
        <w:rPr>
          <w:lang w:val="fr-CA"/>
        </w:rPr>
        <w:t xml:space="preserve"> </w:t>
      </w:r>
      <w:r w:rsidR="00AB51F6" w:rsidRPr="0067788B">
        <w:rPr>
          <w:lang w:val="fr-CA"/>
        </w:rPr>
        <w:t>(</w:t>
      </w:r>
      <w:r w:rsidRPr="0067788B">
        <w:rPr>
          <w:lang w:val="fr-CA"/>
        </w:rPr>
        <w:t>GLAM</w:t>
      </w:r>
      <w:r w:rsidR="00AB51F6" w:rsidRPr="0067788B">
        <w:rPr>
          <w:lang w:val="fr-CA"/>
        </w:rPr>
        <w:t>)</w:t>
      </w:r>
      <w:r w:rsidRPr="0067788B">
        <w:rPr>
          <w:lang w:val="fr-CA"/>
        </w:rPr>
        <w:t xml:space="preserve"> au Canada. Nous espérons consulter le plus grand nombre de personnes possible par le biais de sondages, d'entrevues et de groupes de discussion. Si vous souhaitez soutenir ce travail en participant à un groupe de </w:t>
      </w:r>
      <w:r w:rsidRPr="0067788B">
        <w:rPr>
          <w:lang w:val="fr-CA"/>
        </w:rPr>
        <w:lastRenderedPageBreak/>
        <w:t>discussion, à un entretien individuel ou en désignant des membres pour rejoindre le groupe de travail, n'hésitez pas à nous contacter.</w:t>
      </w:r>
    </w:p>
    <w:p w14:paraId="05775B8C" w14:textId="77777777" w:rsidR="00DF24C1" w:rsidRPr="0067788B" w:rsidRDefault="00DF24C1" w:rsidP="00491C15">
      <w:pPr>
        <w:spacing w:after="0" w:line="240" w:lineRule="auto"/>
        <w:rPr>
          <w:lang w:val="fr-CA"/>
        </w:rPr>
      </w:pPr>
    </w:p>
    <w:bookmarkEnd w:id="0"/>
    <w:p w14:paraId="46AFFFA7" w14:textId="77777777" w:rsidR="00DF24C1" w:rsidRPr="0067788B" w:rsidRDefault="00DF24C1" w:rsidP="00491C15">
      <w:pPr>
        <w:spacing w:after="0" w:line="240" w:lineRule="auto"/>
        <w:rPr>
          <w:lang w:val="fr-CA"/>
        </w:rPr>
      </w:pPr>
    </w:p>
    <w:p w14:paraId="46BA6DBA" w14:textId="12F8F4CE" w:rsidR="00DF24C1" w:rsidRPr="0067788B" w:rsidRDefault="0067788B" w:rsidP="00491C15">
      <w:pPr>
        <w:spacing w:after="0" w:line="240" w:lineRule="auto"/>
        <w:rPr>
          <w:lang w:val="fr-CA"/>
        </w:rPr>
      </w:pPr>
      <w:r>
        <w:rPr>
          <w:lang w:val="fr-CA"/>
        </w:rPr>
        <w:t>P</w:t>
      </w:r>
      <w:r w:rsidRPr="0067788B">
        <w:rPr>
          <w:lang w:val="fr-CA"/>
        </w:rPr>
        <w:t xml:space="preserve">ersonne-ressource </w:t>
      </w:r>
      <w:r w:rsidR="00DF24C1" w:rsidRPr="0067788B">
        <w:rPr>
          <w:lang w:val="fr-CA"/>
        </w:rPr>
        <w:t>:</w:t>
      </w:r>
    </w:p>
    <w:p w14:paraId="7F3E327E" w14:textId="3060B093" w:rsidR="00DF24C1" w:rsidRPr="0067788B" w:rsidRDefault="00DF24C1" w:rsidP="00491C15">
      <w:pPr>
        <w:spacing w:after="0" w:line="240" w:lineRule="auto"/>
        <w:rPr>
          <w:lang w:val="fr-CA"/>
        </w:rPr>
      </w:pPr>
      <w:r w:rsidRPr="0067788B">
        <w:rPr>
          <w:lang w:val="fr-CA"/>
        </w:rPr>
        <w:t xml:space="preserve">Jo McCutcheon, </w:t>
      </w:r>
      <w:r w:rsidR="0067788B" w:rsidRPr="0067788B">
        <w:rPr>
          <w:lang w:val="fr-CA"/>
        </w:rPr>
        <w:t>Directrice exécutive</w:t>
      </w:r>
    </w:p>
    <w:p w14:paraId="2F03F971" w14:textId="3B6AC98D" w:rsidR="00DF24C1" w:rsidRPr="0067788B" w:rsidRDefault="0067788B" w:rsidP="00491C15">
      <w:pPr>
        <w:spacing w:after="0" w:line="240" w:lineRule="auto"/>
        <w:rPr>
          <w:lang w:val="fr-CA"/>
        </w:rPr>
      </w:pPr>
      <w:r w:rsidRPr="0067788B">
        <w:rPr>
          <w:lang w:val="fr-CA"/>
        </w:rPr>
        <w:t>Conseil canadien des archives</w:t>
      </w:r>
    </w:p>
    <w:p w14:paraId="710CFD97" w14:textId="364568EF" w:rsidR="00DF24C1" w:rsidRPr="0067788B" w:rsidRDefault="00DF24C1" w:rsidP="00491C15">
      <w:pPr>
        <w:spacing w:after="0" w:line="240" w:lineRule="auto"/>
        <w:rPr>
          <w:lang w:val="fr-CA"/>
        </w:rPr>
      </w:pPr>
      <w:hyperlink r:id="rId8" w:history="1">
        <w:r w:rsidRPr="0067788B">
          <w:rPr>
            <w:rStyle w:val="Hyperlink"/>
            <w:lang w:val="fr-CA"/>
          </w:rPr>
          <w:t>execdirector@archivescanada.ca</w:t>
        </w:r>
      </w:hyperlink>
      <w:r w:rsidRPr="0067788B">
        <w:rPr>
          <w:lang w:val="fr-CA"/>
        </w:rPr>
        <w:t xml:space="preserve"> </w:t>
      </w:r>
    </w:p>
    <w:p w14:paraId="28D3B731" w14:textId="02C5A220" w:rsidR="00DF24C1" w:rsidRPr="0067788B" w:rsidRDefault="00DF24C1" w:rsidP="00491C15">
      <w:pPr>
        <w:spacing w:after="0" w:line="240" w:lineRule="auto"/>
        <w:rPr>
          <w:lang w:val="fr-CA"/>
        </w:rPr>
      </w:pPr>
      <w:r w:rsidRPr="0067788B">
        <w:rPr>
          <w:lang w:val="fr-CA"/>
        </w:rPr>
        <w:t>###</w:t>
      </w:r>
    </w:p>
    <w:sectPr w:rsidR="00DF24C1" w:rsidRPr="0067788B" w:rsidSect="0067788B">
      <w:pgSz w:w="12240" w:h="15840"/>
      <w:pgMar w:top="567"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9340B0"/>
    <w:multiLevelType w:val="hybridMultilevel"/>
    <w:tmpl w:val="38CC5A1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 w15:restartNumberingAfterBreak="0">
    <w:nsid w:val="44011AAD"/>
    <w:multiLevelType w:val="hybridMultilevel"/>
    <w:tmpl w:val="49F0D16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755736128">
    <w:abstractNumId w:val="1"/>
  </w:num>
  <w:num w:numId="2" w16cid:durableId="19231762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24C1"/>
    <w:rsid w:val="000D6DBD"/>
    <w:rsid w:val="000E30DD"/>
    <w:rsid w:val="001362BD"/>
    <w:rsid w:val="00186E8B"/>
    <w:rsid w:val="00264CFD"/>
    <w:rsid w:val="00476EA5"/>
    <w:rsid w:val="00491C15"/>
    <w:rsid w:val="00513693"/>
    <w:rsid w:val="00574F4C"/>
    <w:rsid w:val="0067788B"/>
    <w:rsid w:val="006B7FF2"/>
    <w:rsid w:val="00786A2F"/>
    <w:rsid w:val="00AB51F6"/>
    <w:rsid w:val="00B24935"/>
    <w:rsid w:val="00BC4ECA"/>
    <w:rsid w:val="00C5658A"/>
    <w:rsid w:val="00CB4AA5"/>
    <w:rsid w:val="00D22379"/>
    <w:rsid w:val="00DF24C1"/>
    <w:rsid w:val="00E55B7E"/>
    <w:rsid w:val="00EB7906"/>
    <w:rsid w:val="00F56ADD"/>
    <w:rsid w:val="00F57A1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E1B40E"/>
  <w15:chartTrackingRefBased/>
  <w15:docId w15:val="{76C95DAC-4660-471A-9DE0-4D0D6E68D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F24C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F24C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F24C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F24C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F24C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F24C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F24C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F24C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F24C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24C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F24C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F24C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F24C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F24C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F24C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F24C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F24C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F24C1"/>
    <w:rPr>
      <w:rFonts w:eastAsiaTheme="majorEastAsia" w:cstheme="majorBidi"/>
      <w:color w:val="272727" w:themeColor="text1" w:themeTint="D8"/>
    </w:rPr>
  </w:style>
  <w:style w:type="paragraph" w:styleId="Title">
    <w:name w:val="Title"/>
    <w:basedOn w:val="Normal"/>
    <w:next w:val="Normal"/>
    <w:link w:val="TitleChar"/>
    <w:uiPriority w:val="10"/>
    <w:qFormat/>
    <w:rsid w:val="00DF24C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F24C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F24C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F24C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F24C1"/>
    <w:pPr>
      <w:spacing w:before="160"/>
      <w:jc w:val="center"/>
    </w:pPr>
    <w:rPr>
      <w:i/>
      <w:iCs/>
      <w:color w:val="404040" w:themeColor="text1" w:themeTint="BF"/>
    </w:rPr>
  </w:style>
  <w:style w:type="character" w:customStyle="1" w:styleId="QuoteChar">
    <w:name w:val="Quote Char"/>
    <w:basedOn w:val="DefaultParagraphFont"/>
    <w:link w:val="Quote"/>
    <w:uiPriority w:val="29"/>
    <w:rsid w:val="00DF24C1"/>
    <w:rPr>
      <w:i/>
      <w:iCs/>
      <w:color w:val="404040" w:themeColor="text1" w:themeTint="BF"/>
    </w:rPr>
  </w:style>
  <w:style w:type="paragraph" w:styleId="ListParagraph">
    <w:name w:val="List Paragraph"/>
    <w:basedOn w:val="Normal"/>
    <w:uiPriority w:val="34"/>
    <w:qFormat/>
    <w:rsid w:val="00DF24C1"/>
    <w:pPr>
      <w:ind w:left="720"/>
      <w:contextualSpacing/>
    </w:pPr>
  </w:style>
  <w:style w:type="character" w:styleId="IntenseEmphasis">
    <w:name w:val="Intense Emphasis"/>
    <w:basedOn w:val="DefaultParagraphFont"/>
    <w:uiPriority w:val="21"/>
    <w:qFormat/>
    <w:rsid w:val="00DF24C1"/>
    <w:rPr>
      <w:i/>
      <w:iCs/>
      <w:color w:val="0F4761" w:themeColor="accent1" w:themeShade="BF"/>
    </w:rPr>
  </w:style>
  <w:style w:type="paragraph" w:styleId="IntenseQuote">
    <w:name w:val="Intense Quote"/>
    <w:basedOn w:val="Normal"/>
    <w:next w:val="Normal"/>
    <w:link w:val="IntenseQuoteChar"/>
    <w:uiPriority w:val="30"/>
    <w:qFormat/>
    <w:rsid w:val="00DF24C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F24C1"/>
    <w:rPr>
      <w:i/>
      <w:iCs/>
      <w:color w:val="0F4761" w:themeColor="accent1" w:themeShade="BF"/>
    </w:rPr>
  </w:style>
  <w:style w:type="character" w:styleId="IntenseReference">
    <w:name w:val="Intense Reference"/>
    <w:basedOn w:val="DefaultParagraphFont"/>
    <w:uiPriority w:val="32"/>
    <w:qFormat/>
    <w:rsid w:val="00DF24C1"/>
    <w:rPr>
      <w:b/>
      <w:bCs/>
      <w:smallCaps/>
      <w:color w:val="0F4761" w:themeColor="accent1" w:themeShade="BF"/>
      <w:spacing w:val="5"/>
    </w:rPr>
  </w:style>
  <w:style w:type="character" w:styleId="Hyperlink">
    <w:name w:val="Hyperlink"/>
    <w:basedOn w:val="DefaultParagraphFont"/>
    <w:uiPriority w:val="99"/>
    <w:unhideWhenUsed/>
    <w:rsid w:val="00DF24C1"/>
    <w:rPr>
      <w:color w:val="467886" w:themeColor="hyperlink"/>
      <w:u w:val="single"/>
    </w:rPr>
  </w:style>
  <w:style w:type="character" w:styleId="UnresolvedMention">
    <w:name w:val="Unresolved Mention"/>
    <w:basedOn w:val="DefaultParagraphFont"/>
    <w:uiPriority w:val="99"/>
    <w:semiHidden/>
    <w:unhideWhenUsed/>
    <w:rsid w:val="00DF24C1"/>
    <w:rPr>
      <w:color w:val="605E5C"/>
      <w:shd w:val="clear" w:color="auto" w:fill="E1DFDD"/>
    </w:rPr>
  </w:style>
  <w:style w:type="paragraph" w:styleId="Revision">
    <w:name w:val="Revision"/>
    <w:hidden/>
    <w:uiPriority w:val="99"/>
    <w:semiHidden/>
    <w:rsid w:val="00264CFD"/>
    <w:pPr>
      <w:spacing w:after="0" w:line="240" w:lineRule="auto"/>
    </w:pPr>
  </w:style>
  <w:style w:type="character" w:styleId="FollowedHyperlink">
    <w:name w:val="FollowedHyperlink"/>
    <w:basedOn w:val="DefaultParagraphFont"/>
    <w:uiPriority w:val="99"/>
    <w:semiHidden/>
    <w:unhideWhenUsed/>
    <w:rsid w:val="00264CFD"/>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90155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xecdirector@archivescanada.ca" TargetMode="External"/><Relationship Id="rId3" Type="http://schemas.openxmlformats.org/officeDocument/2006/relationships/settings" Target="settings.xml"/><Relationship Id="rId7" Type="http://schemas.openxmlformats.org/officeDocument/2006/relationships/hyperlink" Target="https://drive.google.com/drive/folders/1Uev64xTyn2bY0MQZzeFRJvaHffLfYi_i?usp=drive_lin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rchivescanada.ca/fr/comites/"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163</TotalTime>
  <Pages>2</Pages>
  <Words>409</Words>
  <Characters>2337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Grace Kosta</dc:creator>
  <cp:keywords/>
  <dc:description/>
  <cp:lastModifiedBy>Mary Grace Kosta</cp:lastModifiedBy>
  <cp:revision>6</cp:revision>
  <dcterms:created xsi:type="dcterms:W3CDTF">2024-09-26T19:40:00Z</dcterms:created>
  <dcterms:modified xsi:type="dcterms:W3CDTF">2024-10-08T17:17:00Z</dcterms:modified>
</cp:coreProperties>
</file>